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等线" w:hAnsi="等线" w:eastAsia="等线" w:cs="Arial"/>
          <w:b/>
          <w:color w:val="000000"/>
          <w:sz w:val="36"/>
          <w:szCs w:val="36"/>
          <w:shd w:val="clear" w:color="auto" w:fill="FFFFFF"/>
        </w:rPr>
        <w:t>参加2021年高考湖南科技大学校友子弟信息表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04"/>
        <w:gridCol w:w="860"/>
        <w:gridCol w:w="778"/>
        <w:gridCol w:w="819"/>
        <w:gridCol w:w="3060"/>
        <w:gridCol w:w="1417"/>
        <w:gridCol w:w="1276"/>
        <w:gridCol w:w="1276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校友姓名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入学年份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毕业年份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子弟姓名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与校友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关系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子弟联系方式需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6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6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6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6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6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6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备注：与校友关系填写父子、爷孙、叔侄、兄妹等。</w:t>
      </w: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2021-05-26T02:19:24Z</dcterms:created>
  <dc:creator>Administrator</dc:creator>
  <cp:lastModifiedBy>Administrator</cp:lastModifiedBy>
  <dcterms:modified xsi:type="dcterms:W3CDTF">2021-05-26T02:19:44Z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48B4CE3C943F4E51A61337D7D760B34E</vt:lpwstr>
  </property>
</Properties>
</file>